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497EF" w14:textId="77777777" w:rsidR="0057232D" w:rsidRDefault="00000000">
      <w:pPr>
        <w:spacing w:after="400"/>
        <w:jc w:val="center"/>
      </w:pPr>
      <w:r>
        <w:rPr>
          <w:b/>
          <w:color w:val="1A365D"/>
          <w:sz w:val="32"/>
        </w:rPr>
        <w:t>Kırklareli OSB Meslek Yüksekokulu VRF Sistemi Tedarik ve Montaj İşleri Teknik Şartnamesi</w:t>
      </w:r>
    </w:p>
    <w:p w14:paraId="04258644" w14:textId="77777777" w:rsidR="0057232D" w:rsidRPr="00D26BAA" w:rsidRDefault="00000000">
      <w:pPr>
        <w:keepNext/>
        <w:spacing w:before="360" w:after="160"/>
        <w:rPr>
          <w:color w:val="000000" w:themeColor="text1"/>
        </w:rPr>
      </w:pPr>
      <w:r w:rsidRPr="00D26BAA">
        <w:rPr>
          <w:b/>
          <w:color w:val="000000" w:themeColor="text1"/>
          <w:sz w:val="26"/>
        </w:rPr>
        <w:t>1. İşin Konusu ve Kapsamı</w:t>
      </w:r>
    </w:p>
    <w:p w14:paraId="2E9C9B65" w14:textId="77777777" w:rsidR="0057232D" w:rsidRDefault="00000000">
      <w:pPr>
        <w:spacing w:after="120"/>
        <w:jc w:val="both"/>
      </w:pPr>
      <w:r>
        <w:t>Bu teknik şartname; Kırklareli OSB Meslek Yüksekokulu binasında kurulması planlanan Değişken Debili Soğutucu Akışkan (VRF) iklimlendirme sistemine ait cihazların, joint (bakır branşman) bağlantı elemanlarının, kablolu uzaktan kumandaların tedariği ile drenaj hattı dahil tüm bakır borulama, montaj, test, devreye alma ve çalışır halde teslim edilmesi işlerini kapsar.</w:t>
      </w:r>
    </w:p>
    <w:p w14:paraId="4902507A" w14:textId="77777777" w:rsidR="0057232D" w:rsidRPr="00D26BAA" w:rsidRDefault="00000000">
      <w:pPr>
        <w:keepNext/>
        <w:spacing w:before="360" w:after="160"/>
        <w:rPr>
          <w:color w:val="000000" w:themeColor="text1"/>
        </w:rPr>
      </w:pPr>
      <w:r w:rsidRPr="00D26BAA">
        <w:rPr>
          <w:b/>
          <w:color w:val="000000" w:themeColor="text1"/>
          <w:sz w:val="26"/>
        </w:rPr>
        <w:t>2. Malzeme Listesi ve Genel Özellikler</w:t>
      </w:r>
    </w:p>
    <w:p w14:paraId="78D6298A" w14:textId="77777777" w:rsidR="0057232D" w:rsidRDefault="00000000">
      <w:pPr>
        <w:spacing w:after="120"/>
        <w:jc w:val="both"/>
      </w:pPr>
      <w:r>
        <w:t>Yüklenici firma, aşağıda dökümü ve teknik özellikleri belirtilen malzemeleri eksiksiz, orijinal ambalajında ve üretici garantisi altında tahsis etmekle yükümlüdür.</w:t>
      </w:r>
    </w:p>
    <w:tbl>
      <w:tblPr>
        <w:tblW w:w="0" w:type="auto"/>
        <w:tblLayout w:type="fixed"/>
        <w:tblLook w:val="04A0" w:firstRow="1" w:lastRow="0" w:firstColumn="1" w:lastColumn="0" w:noHBand="0" w:noVBand="1"/>
      </w:tblPr>
      <w:tblGrid>
        <w:gridCol w:w="1008"/>
        <w:gridCol w:w="4032"/>
        <w:gridCol w:w="1440"/>
        <w:gridCol w:w="3600"/>
      </w:tblGrid>
      <w:tr w:rsidR="0057232D" w14:paraId="06B8C2ED" w14:textId="77777777">
        <w:tc>
          <w:tcPr>
            <w:tcW w:w="1008" w:type="dxa"/>
            <w:shd w:val="clear" w:color="auto" w:fill="2B6CB0"/>
          </w:tcPr>
          <w:p w14:paraId="4B048F70" w14:textId="77777777" w:rsidR="0057232D" w:rsidRDefault="00000000">
            <w:r>
              <w:rPr>
                <w:b/>
                <w:color w:val="FFFFFF"/>
                <w:sz w:val="20"/>
              </w:rPr>
              <w:t>Sıra No</w:t>
            </w:r>
          </w:p>
        </w:tc>
        <w:tc>
          <w:tcPr>
            <w:tcW w:w="4032" w:type="dxa"/>
            <w:shd w:val="clear" w:color="auto" w:fill="2B6CB0"/>
          </w:tcPr>
          <w:p w14:paraId="08FFA2B8" w14:textId="77777777" w:rsidR="0057232D" w:rsidRDefault="00000000">
            <w:r>
              <w:rPr>
                <w:b/>
                <w:color w:val="FFFFFF"/>
                <w:sz w:val="20"/>
              </w:rPr>
              <w:t>Malzeme Açıklaması ve Model Bilgisi</w:t>
            </w:r>
          </w:p>
        </w:tc>
        <w:tc>
          <w:tcPr>
            <w:tcW w:w="1440" w:type="dxa"/>
            <w:shd w:val="clear" w:color="auto" w:fill="2B6CB0"/>
          </w:tcPr>
          <w:p w14:paraId="521216F4" w14:textId="77777777" w:rsidR="0057232D" w:rsidRDefault="00000000">
            <w:r>
              <w:rPr>
                <w:b/>
                <w:color w:val="FFFFFF"/>
                <w:sz w:val="20"/>
              </w:rPr>
              <w:t>Miktar / Adet</w:t>
            </w:r>
          </w:p>
        </w:tc>
        <w:tc>
          <w:tcPr>
            <w:tcW w:w="3600" w:type="dxa"/>
            <w:shd w:val="clear" w:color="auto" w:fill="2B6CB0"/>
          </w:tcPr>
          <w:p w14:paraId="1B076BA1" w14:textId="77777777" w:rsidR="0057232D" w:rsidRDefault="00000000">
            <w:r>
              <w:rPr>
                <w:b/>
                <w:color w:val="FFFFFF"/>
                <w:sz w:val="20"/>
              </w:rPr>
              <w:t>Teknik Standart ve Açıklama</w:t>
            </w:r>
          </w:p>
        </w:tc>
      </w:tr>
      <w:tr w:rsidR="0057232D" w14:paraId="2E4B8687" w14:textId="77777777">
        <w:tc>
          <w:tcPr>
            <w:tcW w:w="1008" w:type="dxa"/>
          </w:tcPr>
          <w:p w14:paraId="791AC3DA" w14:textId="77777777" w:rsidR="0057232D" w:rsidRDefault="00000000">
            <w:pPr>
              <w:spacing w:after="40"/>
            </w:pPr>
            <w:r>
              <w:rPr>
                <w:sz w:val="20"/>
              </w:rPr>
              <w:t>1</w:t>
            </w:r>
          </w:p>
        </w:tc>
        <w:tc>
          <w:tcPr>
            <w:tcW w:w="4032" w:type="dxa"/>
          </w:tcPr>
          <w:p w14:paraId="12D88686" w14:textId="77777777" w:rsidR="0057232D" w:rsidRDefault="00000000">
            <w:pPr>
              <w:spacing w:after="40"/>
            </w:pPr>
            <w:r>
              <w:rPr>
                <w:sz w:val="20"/>
              </w:rPr>
              <w:t>61 kW VRF Dış Ünite</w:t>
            </w:r>
          </w:p>
        </w:tc>
        <w:tc>
          <w:tcPr>
            <w:tcW w:w="1440" w:type="dxa"/>
          </w:tcPr>
          <w:p w14:paraId="17AD6DC4" w14:textId="77777777" w:rsidR="0057232D" w:rsidRDefault="00000000">
            <w:pPr>
              <w:spacing w:after="40"/>
            </w:pPr>
            <w:r>
              <w:rPr>
                <w:sz w:val="20"/>
              </w:rPr>
              <w:t>2 Adet</w:t>
            </w:r>
          </w:p>
        </w:tc>
        <w:tc>
          <w:tcPr>
            <w:tcW w:w="3600" w:type="dxa"/>
          </w:tcPr>
          <w:p w14:paraId="7358BCAF" w14:textId="77777777" w:rsidR="0057232D" w:rsidRDefault="00000000">
            <w:pPr>
              <w:spacing w:after="40"/>
            </w:pPr>
            <w:r>
              <w:rPr>
                <w:sz w:val="20"/>
              </w:rPr>
              <w:t>Yüksek verimli, inverter kompresörlü, çevre dostu soğutucu akışkan (R410A veya R32) ile çalışan dış ünite.</w:t>
            </w:r>
          </w:p>
        </w:tc>
      </w:tr>
      <w:tr w:rsidR="0057232D" w14:paraId="7E694689" w14:textId="77777777">
        <w:tc>
          <w:tcPr>
            <w:tcW w:w="1008" w:type="dxa"/>
            <w:shd w:val="clear" w:color="auto" w:fill="F7FAFC"/>
          </w:tcPr>
          <w:p w14:paraId="2274B3C0" w14:textId="77777777" w:rsidR="0057232D" w:rsidRDefault="00000000">
            <w:pPr>
              <w:spacing w:after="40"/>
            </w:pPr>
            <w:r>
              <w:rPr>
                <w:sz w:val="20"/>
              </w:rPr>
              <w:t>2</w:t>
            </w:r>
          </w:p>
        </w:tc>
        <w:tc>
          <w:tcPr>
            <w:tcW w:w="4032" w:type="dxa"/>
            <w:shd w:val="clear" w:color="auto" w:fill="F7FAFC"/>
          </w:tcPr>
          <w:p w14:paraId="722083E5" w14:textId="77777777" w:rsidR="0057232D" w:rsidRDefault="00000000">
            <w:pPr>
              <w:spacing w:after="40"/>
            </w:pPr>
            <w:r>
              <w:rPr>
                <w:sz w:val="20"/>
              </w:rPr>
              <w:t>7,1 kW Kaset Tipi VRF İç Ünite (90*90)</w:t>
            </w:r>
          </w:p>
        </w:tc>
        <w:tc>
          <w:tcPr>
            <w:tcW w:w="1440" w:type="dxa"/>
            <w:shd w:val="clear" w:color="auto" w:fill="F7FAFC"/>
          </w:tcPr>
          <w:p w14:paraId="6470DC67" w14:textId="77777777" w:rsidR="0057232D" w:rsidRDefault="00000000">
            <w:pPr>
              <w:spacing w:after="40"/>
            </w:pPr>
            <w:r>
              <w:rPr>
                <w:sz w:val="20"/>
              </w:rPr>
              <w:t>1 Adet</w:t>
            </w:r>
          </w:p>
        </w:tc>
        <w:tc>
          <w:tcPr>
            <w:tcW w:w="3600" w:type="dxa"/>
            <w:shd w:val="clear" w:color="auto" w:fill="F7FAFC"/>
          </w:tcPr>
          <w:p w14:paraId="58C45121" w14:textId="77777777" w:rsidR="0057232D" w:rsidRDefault="00000000">
            <w:pPr>
              <w:spacing w:after="40"/>
            </w:pPr>
            <w:r>
              <w:rPr>
                <w:sz w:val="20"/>
              </w:rPr>
              <w:t>90x90 cm standart panel ölçülerinde, dahili drenaj pompalı, sessiz fan motorlu kaset tipi iç ünite.</w:t>
            </w:r>
          </w:p>
        </w:tc>
      </w:tr>
      <w:tr w:rsidR="0057232D" w14:paraId="62FF655A" w14:textId="77777777">
        <w:tc>
          <w:tcPr>
            <w:tcW w:w="1008" w:type="dxa"/>
          </w:tcPr>
          <w:p w14:paraId="27C3F706" w14:textId="77777777" w:rsidR="0057232D" w:rsidRDefault="00000000">
            <w:pPr>
              <w:spacing w:after="40"/>
            </w:pPr>
            <w:r>
              <w:rPr>
                <w:sz w:val="20"/>
              </w:rPr>
              <w:t>3</w:t>
            </w:r>
          </w:p>
        </w:tc>
        <w:tc>
          <w:tcPr>
            <w:tcW w:w="4032" w:type="dxa"/>
          </w:tcPr>
          <w:p w14:paraId="23E86165" w14:textId="77777777" w:rsidR="0057232D" w:rsidRDefault="00000000">
            <w:pPr>
              <w:spacing w:after="40"/>
            </w:pPr>
            <w:r>
              <w:rPr>
                <w:sz w:val="20"/>
              </w:rPr>
              <w:t>9 kW Kaset Tipi VRF İç Ünite (90*90)</w:t>
            </w:r>
          </w:p>
        </w:tc>
        <w:tc>
          <w:tcPr>
            <w:tcW w:w="1440" w:type="dxa"/>
          </w:tcPr>
          <w:p w14:paraId="24ED2CB8" w14:textId="77777777" w:rsidR="0057232D" w:rsidRDefault="00000000">
            <w:pPr>
              <w:spacing w:after="40"/>
            </w:pPr>
            <w:r>
              <w:rPr>
                <w:sz w:val="20"/>
              </w:rPr>
              <w:t>1 Adet</w:t>
            </w:r>
          </w:p>
        </w:tc>
        <w:tc>
          <w:tcPr>
            <w:tcW w:w="3600" w:type="dxa"/>
          </w:tcPr>
          <w:p w14:paraId="39D95E32" w14:textId="77777777" w:rsidR="0057232D" w:rsidRDefault="00000000">
            <w:pPr>
              <w:spacing w:after="40"/>
            </w:pPr>
            <w:r>
              <w:rPr>
                <w:sz w:val="20"/>
              </w:rPr>
              <w:t>90x90 cm standart panel ölçülerinde, yüksek tavan üfleme kapasiteli, dahili drenaj pompalı kaset tipi iç ünite.</w:t>
            </w:r>
          </w:p>
        </w:tc>
      </w:tr>
      <w:tr w:rsidR="0057232D" w14:paraId="7EB13B94" w14:textId="77777777">
        <w:tc>
          <w:tcPr>
            <w:tcW w:w="1008" w:type="dxa"/>
            <w:shd w:val="clear" w:color="auto" w:fill="F7FAFC"/>
          </w:tcPr>
          <w:p w14:paraId="7AE00894" w14:textId="77777777" w:rsidR="0057232D" w:rsidRDefault="00000000">
            <w:pPr>
              <w:spacing w:after="40"/>
            </w:pPr>
            <w:r>
              <w:rPr>
                <w:sz w:val="20"/>
              </w:rPr>
              <w:t>4</w:t>
            </w:r>
          </w:p>
        </w:tc>
        <w:tc>
          <w:tcPr>
            <w:tcW w:w="4032" w:type="dxa"/>
            <w:shd w:val="clear" w:color="auto" w:fill="F7FAFC"/>
          </w:tcPr>
          <w:p w14:paraId="7FB622A1" w14:textId="77777777" w:rsidR="0057232D" w:rsidRDefault="00000000">
            <w:pPr>
              <w:spacing w:after="40"/>
            </w:pPr>
            <w:r>
              <w:rPr>
                <w:sz w:val="20"/>
              </w:rPr>
              <w:t>Joint Bağlantı Elemanı (Model: KHRQ22M20T)</w:t>
            </w:r>
          </w:p>
        </w:tc>
        <w:tc>
          <w:tcPr>
            <w:tcW w:w="1440" w:type="dxa"/>
            <w:shd w:val="clear" w:color="auto" w:fill="F7FAFC"/>
          </w:tcPr>
          <w:p w14:paraId="095B66EA" w14:textId="77777777" w:rsidR="0057232D" w:rsidRDefault="00000000">
            <w:pPr>
              <w:spacing w:after="40"/>
            </w:pPr>
            <w:r>
              <w:rPr>
                <w:sz w:val="20"/>
              </w:rPr>
              <w:t>2 Adet</w:t>
            </w:r>
          </w:p>
        </w:tc>
        <w:tc>
          <w:tcPr>
            <w:tcW w:w="3600" w:type="dxa"/>
            <w:shd w:val="clear" w:color="auto" w:fill="F7FAFC"/>
          </w:tcPr>
          <w:p w14:paraId="1287CC31" w14:textId="77777777" w:rsidR="0057232D" w:rsidRDefault="00000000">
            <w:pPr>
              <w:spacing w:after="40"/>
            </w:pPr>
            <w:r>
              <w:rPr>
                <w:sz w:val="20"/>
              </w:rPr>
              <w:t>Orijinal fabrikasyon bakır branşman kiti.</w:t>
            </w:r>
          </w:p>
        </w:tc>
      </w:tr>
      <w:tr w:rsidR="0057232D" w14:paraId="0F4B037A" w14:textId="77777777">
        <w:tc>
          <w:tcPr>
            <w:tcW w:w="1008" w:type="dxa"/>
          </w:tcPr>
          <w:p w14:paraId="70479D6A" w14:textId="77777777" w:rsidR="0057232D" w:rsidRDefault="00000000">
            <w:pPr>
              <w:spacing w:after="40"/>
            </w:pPr>
            <w:r>
              <w:rPr>
                <w:sz w:val="20"/>
              </w:rPr>
              <w:t>5</w:t>
            </w:r>
          </w:p>
        </w:tc>
        <w:tc>
          <w:tcPr>
            <w:tcW w:w="4032" w:type="dxa"/>
          </w:tcPr>
          <w:p w14:paraId="066EE712" w14:textId="77777777" w:rsidR="0057232D" w:rsidRDefault="00000000">
            <w:pPr>
              <w:spacing w:after="40"/>
            </w:pPr>
            <w:r>
              <w:rPr>
                <w:sz w:val="20"/>
              </w:rPr>
              <w:t>Joint Bağlantı Elemanı (Model: KHRQ22M29T)</w:t>
            </w:r>
          </w:p>
        </w:tc>
        <w:tc>
          <w:tcPr>
            <w:tcW w:w="1440" w:type="dxa"/>
          </w:tcPr>
          <w:p w14:paraId="67A33EE1" w14:textId="77777777" w:rsidR="0057232D" w:rsidRDefault="00000000">
            <w:pPr>
              <w:spacing w:after="40"/>
            </w:pPr>
            <w:r>
              <w:rPr>
                <w:sz w:val="20"/>
              </w:rPr>
              <w:t>3 Adet</w:t>
            </w:r>
          </w:p>
        </w:tc>
        <w:tc>
          <w:tcPr>
            <w:tcW w:w="3600" w:type="dxa"/>
          </w:tcPr>
          <w:p w14:paraId="7CB0376B" w14:textId="77777777" w:rsidR="0057232D" w:rsidRDefault="00000000">
            <w:pPr>
              <w:spacing w:after="40"/>
            </w:pPr>
            <w:r>
              <w:rPr>
                <w:sz w:val="20"/>
              </w:rPr>
              <w:t>Orijinal fabrikasyon bakır branşman kiti.</w:t>
            </w:r>
          </w:p>
        </w:tc>
      </w:tr>
      <w:tr w:rsidR="0057232D" w14:paraId="78256EB5" w14:textId="77777777">
        <w:tc>
          <w:tcPr>
            <w:tcW w:w="1008" w:type="dxa"/>
            <w:shd w:val="clear" w:color="auto" w:fill="F7FAFC"/>
          </w:tcPr>
          <w:p w14:paraId="4BD11FAF" w14:textId="77777777" w:rsidR="0057232D" w:rsidRDefault="00000000">
            <w:pPr>
              <w:spacing w:after="40"/>
            </w:pPr>
            <w:r>
              <w:rPr>
                <w:sz w:val="20"/>
              </w:rPr>
              <w:t>6</w:t>
            </w:r>
          </w:p>
        </w:tc>
        <w:tc>
          <w:tcPr>
            <w:tcW w:w="4032" w:type="dxa"/>
            <w:shd w:val="clear" w:color="auto" w:fill="F7FAFC"/>
          </w:tcPr>
          <w:p w14:paraId="30B9578A" w14:textId="77777777" w:rsidR="0057232D" w:rsidRDefault="00000000">
            <w:pPr>
              <w:spacing w:after="40"/>
            </w:pPr>
            <w:r>
              <w:rPr>
                <w:sz w:val="20"/>
              </w:rPr>
              <w:t>Joint Bağlantı Elemanı (Model: KHRQ22M64T)</w:t>
            </w:r>
          </w:p>
        </w:tc>
        <w:tc>
          <w:tcPr>
            <w:tcW w:w="1440" w:type="dxa"/>
            <w:shd w:val="clear" w:color="auto" w:fill="F7FAFC"/>
          </w:tcPr>
          <w:p w14:paraId="5160103D" w14:textId="77777777" w:rsidR="0057232D" w:rsidRDefault="00000000">
            <w:pPr>
              <w:spacing w:after="40"/>
            </w:pPr>
            <w:r>
              <w:rPr>
                <w:sz w:val="20"/>
              </w:rPr>
              <w:t>5 Adet</w:t>
            </w:r>
          </w:p>
        </w:tc>
        <w:tc>
          <w:tcPr>
            <w:tcW w:w="3600" w:type="dxa"/>
            <w:shd w:val="clear" w:color="auto" w:fill="F7FAFC"/>
          </w:tcPr>
          <w:p w14:paraId="6D5BDC75" w14:textId="77777777" w:rsidR="0057232D" w:rsidRDefault="00000000">
            <w:pPr>
              <w:spacing w:after="40"/>
            </w:pPr>
            <w:r>
              <w:rPr>
                <w:sz w:val="20"/>
              </w:rPr>
              <w:t>Orijinal fabrikasyon bakır branşman kiti.</w:t>
            </w:r>
          </w:p>
        </w:tc>
      </w:tr>
      <w:tr w:rsidR="0057232D" w14:paraId="4BC1EB5E" w14:textId="77777777">
        <w:tc>
          <w:tcPr>
            <w:tcW w:w="1008" w:type="dxa"/>
          </w:tcPr>
          <w:p w14:paraId="4F151FD9" w14:textId="77777777" w:rsidR="0057232D" w:rsidRDefault="00000000">
            <w:pPr>
              <w:spacing w:after="40"/>
            </w:pPr>
            <w:r>
              <w:rPr>
                <w:sz w:val="20"/>
              </w:rPr>
              <w:t>7</w:t>
            </w:r>
          </w:p>
        </w:tc>
        <w:tc>
          <w:tcPr>
            <w:tcW w:w="4032" w:type="dxa"/>
          </w:tcPr>
          <w:p w14:paraId="787398AD" w14:textId="77777777" w:rsidR="0057232D" w:rsidRDefault="00000000">
            <w:pPr>
              <w:spacing w:after="40"/>
            </w:pPr>
            <w:r>
              <w:rPr>
                <w:sz w:val="20"/>
              </w:rPr>
              <w:t>Joint Bağlantı Elemanı (Model: KHRQ22M75T)</w:t>
            </w:r>
          </w:p>
        </w:tc>
        <w:tc>
          <w:tcPr>
            <w:tcW w:w="1440" w:type="dxa"/>
          </w:tcPr>
          <w:p w14:paraId="05B524AE" w14:textId="77777777" w:rsidR="0057232D" w:rsidRDefault="00000000">
            <w:pPr>
              <w:spacing w:after="40"/>
            </w:pPr>
            <w:r>
              <w:rPr>
                <w:sz w:val="20"/>
              </w:rPr>
              <w:t>4 Adet</w:t>
            </w:r>
          </w:p>
        </w:tc>
        <w:tc>
          <w:tcPr>
            <w:tcW w:w="3600" w:type="dxa"/>
          </w:tcPr>
          <w:p w14:paraId="114CD632" w14:textId="77777777" w:rsidR="0057232D" w:rsidRDefault="00000000">
            <w:pPr>
              <w:spacing w:after="40"/>
            </w:pPr>
            <w:r>
              <w:rPr>
                <w:sz w:val="20"/>
              </w:rPr>
              <w:t>Orijinal fabrikasyon bakır branşman kiti.</w:t>
            </w:r>
          </w:p>
        </w:tc>
      </w:tr>
      <w:tr w:rsidR="0057232D" w14:paraId="52993A09" w14:textId="77777777">
        <w:tc>
          <w:tcPr>
            <w:tcW w:w="1008" w:type="dxa"/>
            <w:shd w:val="clear" w:color="auto" w:fill="F7FAFC"/>
          </w:tcPr>
          <w:p w14:paraId="696F5F9F" w14:textId="77777777" w:rsidR="0057232D" w:rsidRDefault="00000000">
            <w:pPr>
              <w:spacing w:after="40"/>
            </w:pPr>
            <w:r>
              <w:rPr>
                <w:sz w:val="20"/>
              </w:rPr>
              <w:t>8</w:t>
            </w:r>
          </w:p>
        </w:tc>
        <w:tc>
          <w:tcPr>
            <w:tcW w:w="4032" w:type="dxa"/>
            <w:shd w:val="clear" w:color="auto" w:fill="F7FAFC"/>
          </w:tcPr>
          <w:p w14:paraId="70B434DE" w14:textId="77777777" w:rsidR="0057232D" w:rsidRDefault="00000000">
            <w:pPr>
              <w:spacing w:after="40"/>
            </w:pPr>
            <w:r>
              <w:rPr>
                <w:sz w:val="20"/>
              </w:rPr>
              <w:t>Joint Bağlantı Elemanı (Model: BHFQ22P1517)</w:t>
            </w:r>
          </w:p>
        </w:tc>
        <w:tc>
          <w:tcPr>
            <w:tcW w:w="1440" w:type="dxa"/>
            <w:shd w:val="clear" w:color="auto" w:fill="F7FAFC"/>
          </w:tcPr>
          <w:p w14:paraId="4C5D2E3F" w14:textId="77777777" w:rsidR="0057232D" w:rsidRDefault="00000000">
            <w:pPr>
              <w:spacing w:after="40"/>
            </w:pPr>
            <w:r>
              <w:rPr>
                <w:sz w:val="20"/>
              </w:rPr>
              <w:t>1 Adet</w:t>
            </w:r>
          </w:p>
        </w:tc>
        <w:tc>
          <w:tcPr>
            <w:tcW w:w="3600" w:type="dxa"/>
            <w:shd w:val="clear" w:color="auto" w:fill="F7FAFC"/>
          </w:tcPr>
          <w:p w14:paraId="2DC3FBA2" w14:textId="77777777" w:rsidR="0057232D" w:rsidRDefault="00000000">
            <w:pPr>
              <w:spacing w:after="40"/>
            </w:pPr>
            <w:r>
              <w:rPr>
                <w:sz w:val="20"/>
              </w:rPr>
              <w:t>Dış ünite kombinasyon (birlikte bağlama) kiti.</w:t>
            </w:r>
          </w:p>
        </w:tc>
      </w:tr>
      <w:tr w:rsidR="0057232D" w14:paraId="4BAD300E" w14:textId="77777777">
        <w:tc>
          <w:tcPr>
            <w:tcW w:w="1008" w:type="dxa"/>
          </w:tcPr>
          <w:p w14:paraId="5B545059" w14:textId="77777777" w:rsidR="0057232D" w:rsidRDefault="00000000">
            <w:pPr>
              <w:spacing w:after="40"/>
            </w:pPr>
            <w:r>
              <w:rPr>
                <w:sz w:val="20"/>
              </w:rPr>
              <w:t>9</w:t>
            </w:r>
          </w:p>
        </w:tc>
        <w:tc>
          <w:tcPr>
            <w:tcW w:w="4032" w:type="dxa"/>
          </w:tcPr>
          <w:p w14:paraId="4C9B4172" w14:textId="77777777" w:rsidR="0057232D" w:rsidRDefault="00000000">
            <w:pPr>
              <w:spacing w:after="40"/>
            </w:pPr>
            <w:r>
              <w:rPr>
                <w:sz w:val="20"/>
              </w:rPr>
              <w:t>Kablolu Uzaktan Kumanda (Model: BRC1H52W7)</w:t>
            </w:r>
          </w:p>
        </w:tc>
        <w:tc>
          <w:tcPr>
            <w:tcW w:w="1440" w:type="dxa"/>
          </w:tcPr>
          <w:p w14:paraId="7B2A8774" w14:textId="77777777" w:rsidR="0057232D" w:rsidRDefault="00000000">
            <w:pPr>
              <w:spacing w:after="40"/>
            </w:pPr>
            <w:r>
              <w:rPr>
                <w:sz w:val="20"/>
              </w:rPr>
              <w:t>15 Adet</w:t>
            </w:r>
          </w:p>
        </w:tc>
        <w:tc>
          <w:tcPr>
            <w:tcW w:w="3600" w:type="dxa"/>
          </w:tcPr>
          <w:p w14:paraId="299B7390" w14:textId="77777777" w:rsidR="0057232D" w:rsidRDefault="00000000">
            <w:pPr>
              <w:spacing w:after="40"/>
            </w:pPr>
            <w:r>
              <w:rPr>
                <w:sz w:val="20"/>
              </w:rPr>
              <w:t>Haftalık programlama özellikli, Türkçe dil destekli, modern tasarımlı kablolu duvar kumandası.</w:t>
            </w:r>
          </w:p>
        </w:tc>
      </w:tr>
      <w:tr w:rsidR="0057232D" w14:paraId="6C170878" w14:textId="77777777">
        <w:tc>
          <w:tcPr>
            <w:tcW w:w="1008" w:type="dxa"/>
            <w:shd w:val="clear" w:color="auto" w:fill="F7FAFC"/>
          </w:tcPr>
          <w:p w14:paraId="4E1973A2" w14:textId="77777777" w:rsidR="0057232D" w:rsidRDefault="00000000">
            <w:pPr>
              <w:spacing w:after="40"/>
            </w:pPr>
            <w:r>
              <w:rPr>
                <w:sz w:val="20"/>
              </w:rPr>
              <w:t>10</w:t>
            </w:r>
          </w:p>
        </w:tc>
        <w:tc>
          <w:tcPr>
            <w:tcW w:w="4032" w:type="dxa"/>
            <w:shd w:val="clear" w:color="auto" w:fill="F7FAFC"/>
          </w:tcPr>
          <w:p w14:paraId="4175F2EE" w14:textId="77777777" w:rsidR="0057232D" w:rsidRDefault="00000000">
            <w:pPr>
              <w:spacing w:after="40"/>
            </w:pPr>
            <w:r>
              <w:rPr>
                <w:sz w:val="20"/>
              </w:rPr>
              <w:t>Bakır Borulama, Drenaj ve Montaj İşçiliği</w:t>
            </w:r>
          </w:p>
        </w:tc>
        <w:tc>
          <w:tcPr>
            <w:tcW w:w="1440" w:type="dxa"/>
            <w:shd w:val="clear" w:color="auto" w:fill="F7FAFC"/>
          </w:tcPr>
          <w:p w14:paraId="64F56F92" w14:textId="77777777" w:rsidR="0057232D" w:rsidRDefault="00000000">
            <w:pPr>
              <w:spacing w:after="40"/>
            </w:pPr>
            <w:r>
              <w:rPr>
                <w:sz w:val="20"/>
              </w:rPr>
              <w:t>1 Set</w:t>
            </w:r>
          </w:p>
        </w:tc>
        <w:tc>
          <w:tcPr>
            <w:tcW w:w="3600" w:type="dxa"/>
            <w:shd w:val="clear" w:color="auto" w:fill="F7FAFC"/>
          </w:tcPr>
          <w:p w14:paraId="36C62F72" w14:textId="77777777" w:rsidR="0057232D" w:rsidRDefault="00000000">
            <w:pPr>
              <w:spacing w:after="40"/>
            </w:pPr>
            <w:r>
              <w:rPr>
                <w:sz w:val="20"/>
              </w:rPr>
              <w:t>Keşif ve onaylı VRF projesine uygun borulama, izolasyon, kablolama ve drenaj hattı yapılması işi.</w:t>
            </w:r>
          </w:p>
        </w:tc>
      </w:tr>
    </w:tbl>
    <w:p w14:paraId="4AACDE8D" w14:textId="77777777" w:rsidR="0057232D" w:rsidRDefault="0057232D">
      <w:pPr>
        <w:spacing w:before="240"/>
      </w:pPr>
    </w:p>
    <w:p w14:paraId="64E2A3E8" w14:textId="77777777" w:rsidR="0057232D" w:rsidRPr="00D26BAA" w:rsidRDefault="00000000">
      <w:pPr>
        <w:keepNext/>
        <w:spacing w:before="360" w:after="160"/>
        <w:rPr>
          <w:color w:val="000000" w:themeColor="text1"/>
        </w:rPr>
      </w:pPr>
      <w:r w:rsidRPr="00D26BAA">
        <w:rPr>
          <w:b/>
          <w:color w:val="000000" w:themeColor="text1"/>
          <w:sz w:val="26"/>
        </w:rPr>
        <w:lastRenderedPageBreak/>
        <w:t>3. Uygulama ve Montaj Standartları</w:t>
      </w:r>
    </w:p>
    <w:p w14:paraId="65B6EF91" w14:textId="77777777" w:rsidR="0057232D" w:rsidRDefault="00000000">
      <w:pPr>
        <w:keepNext/>
        <w:spacing w:before="240" w:after="80"/>
      </w:pPr>
      <w:r>
        <w:rPr>
          <w:b/>
          <w:color w:val="2D3748"/>
        </w:rPr>
        <w:t>3.1. Bakır Borulama ve İzolasyon Esasları</w:t>
      </w:r>
    </w:p>
    <w:p w14:paraId="36118A48" w14:textId="77777777" w:rsidR="0057232D" w:rsidRDefault="00000000">
      <w:pPr>
        <w:pStyle w:val="ListeMaddemi"/>
        <w:spacing w:after="80"/>
        <w:jc w:val="both"/>
      </w:pPr>
      <w:r>
        <w:t>Kullanılacak bakır borular VRF sistemlerinin yüksek işletme basınçlarına uygun, dikişsiz ve R410A/R32 gaz standartlarında et kalınlığına sahip olmalıdır.</w:t>
      </w:r>
    </w:p>
    <w:p w14:paraId="59F2C89E" w14:textId="77777777" w:rsidR="0057232D" w:rsidRDefault="00000000">
      <w:pPr>
        <w:pStyle w:val="ListeMaddemi"/>
        <w:spacing w:after="80"/>
        <w:jc w:val="both"/>
      </w:pPr>
      <w:r>
        <w:t>Bakır boru çapları, üretici firmanın resmi seçim yazılımından (Refnet şeması) alınan çıktılara birebir uygun olarak seçilmeli ve uygulanmalıdır.</w:t>
      </w:r>
    </w:p>
    <w:p w14:paraId="520734C8" w14:textId="77777777" w:rsidR="0057232D" w:rsidRDefault="00000000">
      <w:pPr>
        <w:pStyle w:val="ListeMaddemi"/>
        <w:spacing w:after="80"/>
        <w:jc w:val="both"/>
      </w:pPr>
      <w:r>
        <w:t>Tüm bakır boru hatları (sıvı ve gaz hatları ayrı ayrı), en az 9 mm et kalınlığında, yangın sınıfı yüksek ve yüksek ısı yalıtım değerine sahip elastomerik kauçuk köpüğü ile izole edilecektir. Dış ortamda kalan boru hatları UV ışınlarına, kuşlara ve mekanik darbelere karşı koruyucu bant veya estetik dış ortam kanalları ile muhafaza altına alınacaktır.</w:t>
      </w:r>
    </w:p>
    <w:p w14:paraId="7980BF42" w14:textId="77777777" w:rsidR="0057232D" w:rsidRDefault="00000000">
      <w:pPr>
        <w:pStyle w:val="ListeMaddemi"/>
        <w:spacing w:after="80"/>
        <w:jc w:val="both"/>
      </w:pPr>
      <w:r>
        <w:rPr>
          <w:b/>
        </w:rPr>
        <w:t xml:space="preserve">0.2 bar kuru azot gazı </w:t>
      </w:r>
      <w:r>
        <w:t>Bakır boruların kaynak (lehim) işlemleri esnasında, boru içerisinde oksitlenme ve kurum oluşumunu engellemek amacıyla boru içinden kesintisiz olarak geçirilecektir. Azot gazı geçirilmeden yapılan kaynaklar kabul edilmeyecektir.</w:t>
      </w:r>
    </w:p>
    <w:p w14:paraId="5B3648AD" w14:textId="77777777" w:rsidR="0057232D" w:rsidRDefault="00000000">
      <w:pPr>
        <w:keepNext/>
        <w:spacing w:before="240" w:after="80"/>
      </w:pPr>
      <w:r>
        <w:rPr>
          <w:b/>
          <w:color w:val="2D3748"/>
        </w:rPr>
        <w:t>3.2. Drenaj Hattı Esasları</w:t>
      </w:r>
    </w:p>
    <w:p w14:paraId="4C8EFEDF" w14:textId="77777777" w:rsidR="0057232D" w:rsidRDefault="00000000">
      <w:pPr>
        <w:pStyle w:val="ListeMaddemi"/>
        <w:spacing w:after="80"/>
        <w:jc w:val="both"/>
      </w:pPr>
      <w:r>
        <w:t>İç ünitelerin yoğuşma sularını problemsiz tahliye edebilmesi amacıyla drenaj hatları suyun akış yönünde en az %1 eğimle çekilecektir.</w:t>
      </w:r>
    </w:p>
    <w:p w14:paraId="24D48BAD" w14:textId="77777777" w:rsidR="0057232D" w:rsidRDefault="00000000">
      <w:pPr>
        <w:pStyle w:val="ListeMaddemi"/>
        <w:spacing w:after="80"/>
        <w:jc w:val="both"/>
      </w:pPr>
      <w:r>
        <w:t>Drenaj hatlarında VRF sistemlerine uygun sert PVC veya koruge borular kullanılacak, ek yerlerinde sızdırmazlık tam olarak sağlanacaktır. Terlemeyi önlemek adına drenaj boruları da uygun şekilde izole edilecektir.</w:t>
      </w:r>
    </w:p>
    <w:p w14:paraId="08FF3D73" w14:textId="77777777" w:rsidR="0057232D" w:rsidRDefault="00000000">
      <w:pPr>
        <w:keepNext/>
        <w:spacing w:before="240" w:after="80"/>
      </w:pPr>
      <w:r>
        <w:rPr>
          <w:b/>
          <w:color w:val="2D3748"/>
        </w:rPr>
        <w:t>3.3. Elektrik ve Haberleşme (Sinyal) Kablolaması</w:t>
      </w:r>
    </w:p>
    <w:p w14:paraId="42E510D6" w14:textId="1F12FD8D" w:rsidR="0057232D" w:rsidRDefault="00000000">
      <w:pPr>
        <w:pStyle w:val="ListeMaddemi"/>
        <w:spacing w:after="80"/>
        <w:jc w:val="both"/>
      </w:pPr>
      <w:r>
        <w:rPr>
          <w:b/>
        </w:rPr>
        <w:t>LIYCY (blendajlı/ekranlı)</w:t>
      </w:r>
      <w:r>
        <w:t xml:space="preserve"> kablo ile tesis edilecektir. </w:t>
      </w:r>
      <w:proofErr w:type="spellStart"/>
      <w:r>
        <w:t>Sinyal</w:t>
      </w:r>
      <w:proofErr w:type="spellEnd"/>
      <w:r>
        <w:t xml:space="preserve"> </w:t>
      </w:r>
      <w:proofErr w:type="spellStart"/>
      <w:r>
        <w:t>kabloları</w:t>
      </w:r>
      <w:proofErr w:type="spellEnd"/>
      <w:r>
        <w:t xml:space="preserve">, </w:t>
      </w:r>
      <w:proofErr w:type="spellStart"/>
      <w:r>
        <w:t>elektriksel</w:t>
      </w:r>
      <w:proofErr w:type="spellEnd"/>
      <w:r>
        <w:t xml:space="preserve"> </w:t>
      </w:r>
      <w:proofErr w:type="spellStart"/>
      <w:r>
        <w:t>parazitlerden</w:t>
      </w:r>
      <w:proofErr w:type="spellEnd"/>
      <w:r>
        <w:t xml:space="preserve"> </w:t>
      </w:r>
      <w:proofErr w:type="spellStart"/>
      <w:r>
        <w:t>etkilenmemesi</w:t>
      </w:r>
      <w:proofErr w:type="spellEnd"/>
      <w:r>
        <w:t xml:space="preserve"> </w:t>
      </w:r>
      <w:proofErr w:type="spellStart"/>
      <w:r>
        <w:t>için</w:t>
      </w:r>
      <w:proofErr w:type="spellEnd"/>
      <w:r>
        <w:t xml:space="preserve"> </w:t>
      </w:r>
      <w:proofErr w:type="spellStart"/>
      <w:r>
        <w:t>kuvvetli</w:t>
      </w:r>
      <w:proofErr w:type="spellEnd"/>
      <w:r>
        <w:t xml:space="preserve"> </w:t>
      </w:r>
      <w:proofErr w:type="spellStart"/>
      <w:r>
        <w:t>akım</w:t>
      </w:r>
      <w:proofErr w:type="spellEnd"/>
      <w:r>
        <w:t xml:space="preserve"> </w:t>
      </w:r>
      <w:proofErr w:type="spellStart"/>
      <w:r>
        <w:t>hatlarından</w:t>
      </w:r>
      <w:proofErr w:type="spellEnd"/>
      <w:r>
        <w:t xml:space="preserve"> </w:t>
      </w:r>
      <w:proofErr w:type="spellStart"/>
      <w:r>
        <w:t>ayrı</w:t>
      </w:r>
      <w:proofErr w:type="spellEnd"/>
      <w:r>
        <w:t xml:space="preserve"> </w:t>
      </w:r>
      <w:proofErr w:type="spellStart"/>
      <w:r>
        <w:t>kanallardan</w:t>
      </w:r>
      <w:proofErr w:type="spellEnd"/>
      <w:r>
        <w:t xml:space="preserve"> </w:t>
      </w:r>
      <w:proofErr w:type="spellStart"/>
      <w:r>
        <w:t>geçirilecektir</w:t>
      </w:r>
      <w:proofErr w:type="spellEnd"/>
      <w:r>
        <w:t>.</w:t>
      </w:r>
    </w:p>
    <w:p w14:paraId="68C3B416" w14:textId="77777777" w:rsidR="0057232D" w:rsidRPr="00D26BAA" w:rsidRDefault="00000000">
      <w:pPr>
        <w:keepNext/>
        <w:spacing w:before="360" w:after="160"/>
        <w:rPr>
          <w:color w:val="000000" w:themeColor="text1"/>
        </w:rPr>
      </w:pPr>
      <w:r w:rsidRPr="00D26BAA">
        <w:rPr>
          <w:b/>
          <w:color w:val="000000" w:themeColor="text1"/>
          <w:sz w:val="26"/>
        </w:rPr>
        <w:t>4. Test, Devreye Alma ve Garanti Şartları</w:t>
      </w:r>
    </w:p>
    <w:p w14:paraId="36E0A1BC" w14:textId="77777777" w:rsidR="0057232D" w:rsidRDefault="00000000">
      <w:pPr>
        <w:pStyle w:val="ListeMaddemi"/>
        <w:spacing w:after="80"/>
        <w:jc w:val="both"/>
      </w:pPr>
      <w:r>
        <w:rPr>
          <w:b/>
        </w:rPr>
        <w:t>41 bar (4.1 MPa) basınçta Azot gazı</w:t>
      </w:r>
      <w:r>
        <w:t xml:space="preserve"> basılarak en az 24 saat boyunca kaçak ve basınç mukavemet testi uygulanacaktır. Test süresince manometrede hiçbir düşüş gözlemlenmemelidir.</w:t>
      </w:r>
    </w:p>
    <w:p w14:paraId="62A978CB" w14:textId="77777777" w:rsidR="0057232D" w:rsidRDefault="00000000">
      <w:pPr>
        <w:pStyle w:val="ListeMaddemi"/>
        <w:spacing w:after="80"/>
        <w:jc w:val="both"/>
      </w:pPr>
      <w:r>
        <w:rPr>
          <w:b/>
        </w:rPr>
        <w:t>500 mikron</w:t>
      </w:r>
      <w:r>
        <w:t xml:space="preserve"> seviyesine ulaşıncaya kadar vakumlanacaktır.</w:t>
      </w:r>
    </w:p>
    <w:p w14:paraId="1A8BF93C" w14:textId="77777777" w:rsidR="0057232D" w:rsidRDefault="00000000">
      <w:pPr>
        <w:pStyle w:val="ListeMaddemi"/>
        <w:spacing w:after="80"/>
        <w:jc w:val="both"/>
      </w:pPr>
      <w:r>
        <w:t>Fabrika verileri ve toplam çekilen bakır boru metrajları doğrultusunda hesaplanan ek soğutucu akışkan (gaz) şarjı, sisteme hassas dijital teraziler vasıtasıyla şarj edilecektir. Rastgele gaz şarjı kesinlikle yapılmayacaktır.</w:t>
      </w:r>
    </w:p>
    <w:p w14:paraId="06E54572" w14:textId="77777777" w:rsidR="0057232D" w:rsidRDefault="00000000">
      <w:pPr>
        <w:pStyle w:val="ListeMaddemi"/>
        <w:spacing w:after="80"/>
        <w:jc w:val="both"/>
      </w:pPr>
      <w:r>
        <w:rPr>
          <w:b/>
        </w:rPr>
        <w:t>Resmi Yetkili Servisi</w:t>
      </w:r>
      <w:r>
        <w:t xml:space="preserve"> tarafından yapılacak ve servis formu düzenlenerek garanti süreci resmi olarak başlatılacaktır.</w:t>
      </w:r>
    </w:p>
    <w:p w14:paraId="24A5E74E" w14:textId="77777777" w:rsidR="0057232D" w:rsidRDefault="00000000">
      <w:pPr>
        <w:pStyle w:val="ListeMaddemi"/>
        <w:spacing w:after="80"/>
        <w:jc w:val="both"/>
      </w:pPr>
      <w:r>
        <w:t xml:space="preserve">Tüm sistem, devreye alma ve kabul tarihinden itibaren en az 2 (iki) yıl boyunca parça ve işçilik dahil olmak üzere üretici/yüklenici garantisi altında </w:t>
      </w:r>
      <w:proofErr w:type="spellStart"/>
      <w:r>
        <w:t>olacaktır</w:t>
      </w:r>
      <w:proofErr w:type="spellEnd"/>
      <w:r>
        <w:t>.</w:t>
      </w:r>
    </w:p>
    <w:p w14:paraId="6491A7E1" w14:textId="77777777" w:rsidR="009C711B" w:rsidRDefault="009C711B" w:rsidP="009C711B">
      <w:pPr>
        <w:pStyle w:val="ListeMaddemi"/>
        <w:numPr>
          <w:ilvl w:val="0"/>
          <w:numId w:val="0"/>
        </w:numPr>
        <w:spacing w:after="80"/>
        <w:ind w:left="360"/>
        <w:jc w:val="both"/>
      </w:pPr>
    </w:p>
    <w:p w14:paraId="01371205" w14:textId="77777777" w:rsidR="009C711B" w:rsidRDefault="009C711B" w:rsidP="009C711B">
      <w:pPr>
        <w:pStyle w:val="ListeMaddemi"/>
        <w:numPr>
          <w:ilvl w:val="0"/>
          <w:numId w:val="0"/>
        </w:numPr>
        <w:spacing w:after="80"/>
        <w:ind w:left="360"/>
        <w:jc w:val="both"/>
      </w:pPr>
    </w:p>
    <w:p w14:paraId="7A432484" w14:textId="77777777" w:rsidR="009C711B" w:rsidRDefault="009C711B" w:rsidP="009C711B">
      <w:pPr>
        <w:pStyle w:val="ListeMaddemi"/>
        <w:numPr>
          <w:ilvl w:val="0"/>
          <w:numId w:val="0"/>
        </w:numPr>
        <w:spacing w:after="80"/>
        <w:ind w:left="360"/>
        <w:jc w:val="both"/>
      </w:pPr>
    </w:p>
    <w:p w14:paraId="1ADDDAB3" w14:textId="1948D67B" w:rsidR="009C711B" w:rsidRDefault="009C711B" w:rsidP="009C711B">
      <w:pPr>
        <w:pStyle w:val="ListeMaddemi"/>
        <w:numPr>
          <w:ilvl w:val="0"/>
          <w:numId w:val="0"/>
        </w:numPr>
        <w:spacing w:after="80"/>
        <w:ind w:left="1080"/>
        <w:jc w:val="both"/>
      </w:pPr>
    </w:p>
    <w:sectPr w:rsidR="009C711B"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76EE4BDA"/>
    <w:multiLevelType w:val="hybridMultilevel"/>
    <w:tmpl w:val="7A4648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331615547">
    <w:abstractNumId w:val="8"/>
  </w:num>
  <w:num w:numId="2" w16cid:durableId="801118269">
    <w:abstractNumId w:val="6"/>
  </w:num>
  <w:num w:numId="3" w16cid:durableId="86195675">
    <w:abstractNumId w:val="5"/>
  </w:num>
  <w:num w:numId="4" w16cid:durableId="2106922347">
    <w:abstractNumId w:val="4"/>
  </w:num>
  <w:num w:numId="5" w16cid:durableId="1414622083">
    <w:abstractNumId w:val="7"/>
  </w:num>
  <w:num w:numId="6" w16cid:durableId="121073786">
    <w:abstractNumId w:val="3"/>
  </w:num>
  <w:num w:numId="7" w16cid:durableId="690492845">
    <w:abstractNumId w:val="2"/>
  </w:num>
  <w:num w:numId="8" w16cid:durableId="274219020">
    <w:abstractNumId w:val="1"/>
  </w:num>
  <w:num w:numId="9" w16cid:durableId="100759742">
    <w:abstractNumId w:val="0"/>
  </w:num>
  <w:num w:numId="10" w16cid:durableId="10398213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B19AC"/>
    <w:rsid w:val="0057232D"/>
    <w:rsid w:val="008C4203"/>
    <w:rsid w:val="009C711B"/>
    <w:rsid w:val="00AA1D8D"/>
    <w:rsid w:val="00B47730"/>
    <w:rsid w:val="00C3091C"/>
    <w:rsid w:val="00CB0664"/>
    <w:rsid w:val="00D26BA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5C84E3"/>
  <w14:defaultImageDpi w14:val="300"/>
  <w15:docId w15:val="{C2C312E1-8643-4F49-B3A2-B2CCC15F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650</Words>
  <Characters>3710</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Gökçenaz Mutluer</cp:lastModifiedBy>
  <cp:revision>3</cp:revision>
  <dcterms:created xsi:type="dcterms:W3CDTF">2026-07-09T09:44:00Z</dcterms:created>
  <dcterms:modified xsi:type="dcterms:W3CDTF">2026-07-09T10:01:00Z</dcterms:modified>
  <cp:category/>
</cp:coreProperties>
</file>